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010" w:rsidRPr="00232010" w:rsidRDefault="00232010" w:rsidP="00232010">
      <w:pPr>
        <w:ind w:firstLine="720"/>
        <w:jc w:val="center"/>
        <w:rPr>
          <w:caps/>
          <w:color w:val="000000" w:themeColor="text1"/>
          <w:sz w:val="28"/>
          <w:szCs w:val="28"/>
          <w:lang w:val="kk-KZ"/>
        </w:rPr>
      </w:pPr>
      <w:bookmarkStart w:id="0" w:name="_GoBack"/>
      <w:r w:rsidRPr="00232010">
        <w:rPr>
          <w:bCs/>
          <w:caps/>
          <w:color w:val="000000" w:themeColor="text1"/>
          <w:sz w:val="28"/>
          <w:szCs w:val="28"/>
        </w:rPr>
        <w:t xml:space="preserve">5 </w:t>
      </w:r>
      <w:r w:rsidRPr="00232010">
        <w:rPr>
          <w:bCs/>
          <w:caps/>
          <w:color w:val="000000" w:themeColor="text1"/>
          <w:sz w:val="28"/>
          <w:szCs w:val="28"/>
          <w:lang w:val="kk-KZ"/>
        </w:rPr>
        <w:t>Рейкаларды СЫНАУ</w:t>
      </w:r>
      <w:r w:rsidRPr="00232010">
        <w:rPr>
          <w:bCs/>
          <w:caps/>
          <w:color w:val="000000" w:themeColor="text1"/>
          <w:sz w:val="28"/>
          <w:szCs w:val="28"/>
        </w:rPr>
        <w:t xml:space="preserve">. </w:t>
      </w:r>
      <w:r w:rsidRPr="00232010">
        <w:rPr>
          <w:bCs/>
          <w:caps/>
          <w:color w:val="000000" w:themeColor="text1"/>
          <w:sz w:val="28"/>
          <w:szCs w:val="28"/>
          <w:lang w:val="kk-KZ"/>
        </w:rPr>
        <w:t>Рейкадағы деңгей орнының дұрыстығын тексеру</w:t>
      </w:r>
      <w:r w:rsidRPr="00232010">
        <w:rPr>
          <w:caps/>
          <w:color w:val="000000" w:themeColor="text1"/>
          <w:sz w:val="28"/>
          <w:szCs w:val="28"/>
        </w:rPr>
        <w:t xml:space="preserve"> </w:t>
      </w:r>
    </w:p>
    <w:p w:rsidR="00232010" w:rsidRPr="00232010" w:rsidRDefault="00232010" w:rsidP="00232010">
      <w:pPr>
        <w:ind w:firstLine="709"/>
        <w:jc w:val="center"/>
        <w:rPr>
          <w:color w:val="000000" w:themeColor="text1"/>
          <w:sz w:val="28"/>
          <w:szCs w:val="28"/>
          <w:lang w:val="kk-KZ"/>
        </w:rPr>
      </w:pPr>
    </w:p>
    <w:p w:rsidR="00232010" w:rsidRPr="00232010" w:rsidRDefault="00232010" w:rsidP="00232010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  <w:r w:rsidRPr="00232010">
        <w:rPr>
          <w:b/>
          <w:color w:val="000000" w:themeColor="text1"/>
          <w:sz w:val="28"/>
          <w:szCs w:val="28"/>
          <w:lang w:val="kk-KZ"/>
        </w:rPr>
        <w:t>5.1 РН-3 рейкасының дециметрлік бөліктерінің қатесін анықтау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i/>
          <w:color w:val="000000" w:themeColor="text1"/>
          <w:sz w:val="28"/>
          <w:szCs w:val="28"/>
          <w:lang w:val="kk-KZ"/>
        </w:rPr>
        <w:t>Жұмыстың мақсаты:</w:t>
      </w:r>
      <w:r w:rsidRPr="00232010">
        <w:rPr>
          <w:color w:val="000000" w:themeColor="text1"/>
          <w:sz w:val="28"/>
          <w:szCs w:val="28"/>
          <w:lang w:val="kk-KZ"/>
        </w:rPr>
        <w:t xml:space="preserve"> Рейканың дециметрлік бөліктерін зерттеу. Рейканың дециметрлік интервалдарының жүйелі және кездейсоқ қателерін анықтауды үйрену. 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>Рейканың дециметрлік бөліктерінің қатесін анықтағанда МШ1Р бақылау сызғышын қолданады.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>Жұмысты орындау тәртібі: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>1 Жазық жатқызылған (қойылған) рейкаға тексеру сызғышын, сызғыштың нөлі рейканың нөлдік штрихымен беттесетіндей жатқызып, әрбір метр бойынша, дециметрлік штрихтарға дәл келтіріп, сызғыштан есеп алады, 1 – бағанада жазады (кесте 2).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 xml:space="preserve">2 Одан кейін тексеру сызғышын біраз жылжытып, есептерді қайталап, 2 – бағанаға жазады. Осындай анықтауларды рейканың әрбір метрі сайын қайталайды. 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 xml:space="preserve">3 Әрбір метр бойынша бір тек қана бір дециметрлік штрихтардан алынған есептердің айырмасы </w:t>
      </w:r>
      <w:smartTag w:uri="urn:schemas-microsoft-com:office:smarttags" w:element="metricconverter">
        <w:smartTagPr>
          <w:attr w:name="ProductID" w:val="0,1 мм"/>
        </w:smartTagPr>
        <w:r w:rsidRPr="00232010">
          <w:rPr>
            <w:color w:val="000000" w:themeColor="text1"/>
            <w:sz w:val="28"/>
            <w:szCs w:val="28"/>
            <w:lang w:val="kk-KZ"/>
          </w:rPr>
          <w:t>0,1 мм</w:t>
        </w:r>
      </w:smartTag>
      <w:r w:rsidRPr="00232010">
        <w:rPr>
          <w:color w:val="000000" w:themeColor="text1"/>
          <w:sz w:val="28"/>
          <w:szCs w:val="28"/>
          <w:lang w:val="kk-KZ"/>
        </w:rPr>
        <w:t xml:space="preserve"> артық болмауы керек (4 бағана).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>4 5-ші бағанаға бір тек қана бір штрихтардан алынған есептердің орташа шамасы жазылады (бүтін мм-дің саны көрсетілмейді).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>5 6-шы бағанаға қатар 2 штрихтардан алынған есептердің орташа шамасының айырмасын орналастырады. Бұл айырма дециметрлік бөліктердің қатесі болып табылады.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 xml:space="preserve">6 Рейканың бір дециметрінің ұзындығының жүйелі қатесін есептеу үшін, 6-шы бағанада табылған айырмаларды қосып, алынған қосындыны айырмалардың санына бөледі. 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 xml:space="preserve">7 Алынған жүйелі қатені 6-шы бағанадағы әрбір шамадан алып, рейканың жалпы дециметрлік бөлігінің кездейсоқ қателерін табады. 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>8 Осыдан кейін ең үлкен кездейсоқ қатені 7-ші бағанаға жазады.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>Рейканың дециметрлік интервалдарының кездейсоқ қателері 3-ші класты нивелирлеу үшін 0,5 мм-ден, 4-ші класс үшін - 1 мм-ден аспау керек.</w:t>
      </w:r>
    </w:p>
    <w:p w:rsidR="00232010" w:rsidRPr="00232010" w:rsidRDefault="00232010" w:rsidP="00232010">
      <w:pPr>
        <w:ind w:firstLine="720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br w:type="page"/>
      </w:r>
      <w:r w:rsidRPr="00232010">
        <w:rPr>
          <w:color w:val="000000" w:themeColor="text1"/>
          <w:sz w:val="28"/>
          <w:szCs w:val="28"/>
          <w:lang w:val="kk-KZ"/>
        </w:rPr>
        <w:lastRenderedPageBreak/>
        <w:t>Кесте 2 – Рейканың дециметрлік бөліктерінің қатесін табу</w:t>
      </w:r>
    </w:p>
    <w:p w:rsidR="00232010" w:rsidRPr="00232010" w:rsidRDefault="00232010" w:rsidP="00232010">
      <w:pPr>
        <w:rPr>
          <w:color w:val="000000" w:themeColor="text1"/>
          <w:sz w:val="28"/>
          <w:szCs w:val="28"/>
          <w:lang w:val="kk-KZ"/>
        </w:rPr>
      </w:pPr>
    </w:p>
    <w:p w:rsidR="00232010" w:rsidRPr="00232010" w:rsidRDefault="00232010" w:rsidP="00232010">
      <w:pPr>
        <w:spacing w:after="158" w:line="1" w:lineRule="exact"/>
        <w:rPr>
          <w:color w:val="000000" w:themeColor="text1"/>
          <w:sz w:val="2"/>
          <w:szCs w:val="2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99"/>
        <w:gridCol w:w="929"/>
        <w:gridCol w:w="1607"/>
        <w:gridCol w:w="1086"/>
        <w:gridCol w:w="1239"/>
        <w:gridCol w:w="1411"/>
        <w:gridCol w:w="1574"/>
      </w:tblGrid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cantSplit/>
          <w:trHeight w:hRule="exact" w:val="177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  <w:lang w:val="kk-KZ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Дециметр</w:t>
            </w:r>
          </w:p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  <w:lang w:val="kk-KZ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357" w:type="pct"/>
            <w:gridSpan w:val="2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  <w:lang w:val="kk-KZ"/>
              </w:rPr>
            </w:pPr>
            <w:r w:rsidRPr="00232010">
              <w:rPr>
                <w:color w:val="000000" w:themeColor="text1"/>
                <w:sz w:val="24"/>
                <w:szCs w:val="24"/>
                <w:lang w:val="kk-KZ"/>
              </w:rPr>
              <w:t>Сызғыштан алынған есептер,</w:t>
            </w:r>
          </w:p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  <w:lang w:val="kk-KZ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мм</w:t>
            </w:r>
          </w:p>
        </w:tc>
        <w:tc>
          <w:tcPr>
            <w:tcW w:w="581" w:type="pct"/>
            <w:vMerge w:val="restart"/>
            <w:shd w:val="clear" w:color="auto" w:fill="FFFFFF"/>
            <w:textDirection w:val="btLr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  <w:lang w:val="kk-KZ"/>
              </w:rPr>
              <w:t xml:space="preserve">Айырма </w:t>
            </w:r>
            <w:r w:rsidRPr="00232010">
              <w:rPr>
                <w:color w:val="000000" w:themeColor="text1"/>
                <w:sz w:val="24"/>
                <w:szCs w:val="24"/>
              </w:rPr>
              <w:t>2-1</w:t>
            </w:r>
            <w:r w:rsidRPr="00232010">
              <w:rPr>
                <w:color w:val="000000" w:themeColor="text1"/>
                <w:sz w:val="24"/>
                <w:szCs w:val="24"/>
                <w:lang w:val="kk-KZ"/>
              </w:rPr>
              <w:t>,жүздік бөліктер,</w:t>
            </w:r>
            <w:r w:rsidRPr="00232010">
              <w:rPr>
                <w:color w:val="000000" w:themeColor="text1"/>
                <w:sz w:val="24"/>
                <w:szCs w:val="24"/>
              </w:rPr>
              <w:t xml:space="preserve"> мм</w:t>
            </w:r>
          </w:p>
        </w:tc>
        <w:tc>
          <w:tcPr>
            <w:tcW w:w="663" w:type="pct"/>
            <w:vMerge w:val="restart"/>
            <w:shd w:val="clear" w:color="auto" w:fill="FFFFFF"/>
            <w:textDirection w:val="btLr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  <w:lang w:val="kk-KZ"/>
              </w:rPr>
              <w:t>Есептердің орташа шамасы, жүздік бөліктер,</w:t>
            </w:r>
            <w:r w:rsidRPr="00232010">
              <w:rPr>
                <w:color w:val="000000" w:themeColor="text1"/>
                <w:sz w:val="24"/>
                <w:szCs w:val="24"/>
              </w:rPr>
              <w:t>мм</w:t>
            </w:r>
          </w:p>
        </w:tc>
        <w:tc>
          <w:tcPr>
            <w:tcW w:w="755" w:type="pct"/>
            <w:vMerge w:val="restart"/>
            <w:shd w:val="clear" w:color="auto" w:fill="FFFFFF"/>
            <w:textDirection w:val="btLr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  <w:lang w:val="kk-KZ"/>
              </w:rPr>
              <w:t>Д</w:t>
            </w:r>
            <w:proofErr w:type="spellStart"/>
            <w:r w:rsidRPr="00232010">
              <w:rPr>
                <w:color w:val="000000" w:themeColor="text1"/>
                <w:sz w:val="24"/>
                <w:szCs w:val="24"/>
              </w:rPr>
              <w:t>ециметр</w:t>
            </w:r>
            <w:proofErr w:type="spellEnd"/>
            <w:r w:rsidRPr="00232010">
              <w:rPr>
                <w:color w:val="000000" w:themeColor="text1"/>
                <w:sz w:val="24"/>
                <w:szCs w:val="24"/>
                <w:lang w:val="kk-KZ"/>
              </w:rPr>
              <w:t>лік бөліктердің қателері,</w:t>
            </w:r>
            <w:r w:rsidRPr="00232010">
              <w:rPr>
                <w:color w:val="000000" w:themeColor="text1"/>
                <w:sz w:val="24"/>
                <w:szCs w:val="24"/>
              </w:rPr>
              <w:t>мм</w:t>
            </w:r>
          </w:p>
        </w:tc>
        <w:tc>
          <w:tcPr>
            <w:tcW w:w="843" w:type="pct"/>
            <w:vMerge w:val="restart"/>
            <w:shd w:val="clear" w:color="auto" w:fill="FFFFFF"/>
            <w:textDirection w:val="btLr"/>
            <w:vAlign w:val="center"/>
          </w:tcPr>
          <w:p w:rsidR="00232010" w:rsidRPr="00232010" w:rsidRDefault="00232010" w:rsidP="00B74C23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  <w:lang w:val="kk-KZ"/>
              </w:rPr>
            </w:pPr>
            <w:r w:rsidRPr="00232010">
              <w:rPr>
                <w:color w:val="000000" w:themeColor="text1"/>
                <w:sz w:val="24"/>
                <w:szCs w:val="24"/>
                <w:lang w:val="kk-KZ"/>
              </w:rPr>
              <w:t xml:space="preserve">Дециметрлік бөліктердің кездейсоқ қателері, </w:t>
            </w:r>
            <w:r w:rsidRPr="00232010">
              <w:rPr>
                <w:color w:val="000000" w:themeColor="text1"/>
                <w:sz w:val="24"/>
                <w:szCs w:val="24"/>
              </w:rPr>
              <w:t>мм</w:t>
            </w: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32010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32010">
              <w:rPr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32010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  <w:lang w:val="kk-KZ"/>
              </w:rPr>
            </w:pPr>
            <w:r w:rsidRPr="00232010">
              <w:rPr>
                <w:color w:val="000000" w:themeColor="text1"/>
                <w:sz w:val="28"/>
                <w:szCs w:val="28"/>
              </w:rPr>
              <w:t>7</w:t>
            </w:r>
            <w:r w:rsidRPr="00232010">
              <w:rPr>
                <w:color w:val="000000" w:themeColor="text1"/>
                <w:sz w:val="28"/>
                <w:szCs w:val="28"/>
                <w:lang w:val="kk-KZ"/>
              </w:rPr>
              <w:t xml:space="preserve"> </w:t>
            </w: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802" w:type="pct"/>
            <w:vMerge w:val="restar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…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232010" w:rsidRPr="00232010" w:rsidTr="00B74C23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2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32010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55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pct"/>
            <w:shd w:val="clear" w:color="auto" w:fill="FFFFFF"/>
            <w:vAlign w:val="center"/>
          </w:tcPr>
          <w:p w:rsidR="00232010" w:rsidRPr="00232010" w:rsidRDefault="00232010" w:rsidP="00B74C23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en-US"/>
        </w:rPr>
      </w:pPr>
      <w:r w:rsidRPr="00232010">
        <w:rPr>
          <w:color w:val="000000" w:themeColor="text1"/>
          <w:sz w:val="28"/>
          <w:szCs w:val="28"/>
          <w:lang w:val="kk-KZ"/>
        </w:rPr>
        <w:t>Дециметрлік бөліктердің жүйелі қатесі: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32010">
        <w:rPr>
          <w:color w:val="000000" w:themeColor="text1"/>
          <w:sz w:val="28"/>
          <w:szCs w:val="28"/>
          <w:lang w:val="kk-KZ"/>
        </w:rPr>
        <w:t>Дециметрлік бөліктердің ең үлкен кездейсоқ қатесі:</w:t>
      </w:r>
    </w:p>
    <w:p w:rsidR="00232010" w:rsidRPr="00232010" w:rsidRDefault="00232010" w:rsidP="00232010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bookmarkEnd w:id="0"/>
    <w:p w:rsidR="00232010" w:rsidRPr="00232010" w:rsidRDefault="00232010">
      <w:pPr>
        <w:rPr>
          <w:color w:val="000000" w:themeColor="text1"/>
          <w:lang w:val="kk-KZ"/>
        </w:rPr>
      </w:pPr>
    </w:p>
    <w:sectPr w:rsidR="00232010" w:rsidRPr="00232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010"/>
    <w:rsid w:val="0023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59C61F-605C-4F5D-8907-825CA633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20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2020-03-06T05:44:00Z</dcterms:created>
  <dcterms:modified xsi:type="dcterms:W3CDTF">2020-03-06T05:44:00Z</dcterms:modified>
</cp:coreProperties>
</file>